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учебная программа составлена для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1 класса общеобразовательной школы.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в соответствии с федеральным компонентом государственного образовательного стандарта начального общего образования по музыке, Примерной программы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 Г.П. Сергеева, Е.Д.Критская, Т.С.Шмагина(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Музыка. Начальная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2012).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музыкальной культуры через эмоциональное, активное восприятие музыки;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музыкальных произведений и знаний о музыке;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 слуха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 зрения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Предпочтительными формами организации учебного процесса на уроке являются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школы на  изучение данного предмета в 1 классе выделено 33 часа (1 час в неделю, 33 учебные недели).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